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654"/>
        <w:gridCol w:w="2551"/>
      </w:tblGrid>
      <w:tr>
        <w:tc>
          <w:tcPr>
            <w:tcW w:type="dxa" w:w="5188"/>
            <w:shd w:fill="111827"/>
            <w:vAlign w:val="center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>
              <w:rPr>
                <w:rFonts w:ascii="NanumSquare" w:hAnsi="NanumSquare" w:eastAsia="NanumSquare"/>
                <w:b/>
                <w:color w:val="FFFFFF"/>
                <w:sz w:val="34"/>
              </w:rPr>
              <w:t>김민준 TEST 분석 리포트</w:t>
            </w:r>
            <w:r>
              <w:rPr>
                <w:rFonts w:ascii="NanumSquare" w:hAnsi="NanumSquare" w:eastAsia="NanumSquare"/>
                <w:b w:val="0"/>
                <w:color w:val="CBD5E1"/>
                <w:sz w:val="17"/>
              </w:rPr>
              <w:br/>
              <w:t>중2 A반 · 7월 정기 TEST · 2026-07-06</w:t>
            </w:r>
          </w:p>
        </w:tc>
        <w:tc>
          <w:tcPr>
            <w:tcW w:type="dxa" w:w="5188"/>
            <w:shd w:fill="111827"/>
            <w:vAlign w:val="center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pPr>
              <w:jc w:val="right"/>
            </w:pPr>
            <w:r>
              <w:rPr>
                <w:rFonts w:ascii="NanumSquare" w:hAnsi="NanumSquare" w:eastAsia="NanumSquare"/>
                <w:b/>
                <w:color w:val="FFFFFF"/>
                <w:sz w:val="17"/>
              </w:rPr>
              <w:t>샘플 리포트</w:t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1. 기본 성취 정보</w:t>
      </w:r>
      <w:r>
        <w:rPr>
          <w:rFonts w:ascii="NanumSquare" w:hAnsi="NanumSquare" w:eastAsia="NanumSquare"/>
          <w:b w:val="0"/>
          <w:color w:val="6B7280"/>
          <w:sz w:val="17"/>
        </w:rPr>
        <w:t xml:space="preserve">  학부모 전달용 요약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94"/>
        <w:gridCol w:w="2594"/>
        <w:gridCol w:w="2594"/>
        <w:gridCol w:w="2594"/>
      </w:tblGrid>
      <w:tr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학생명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김민준</w:t>
            </w:r>
          </w:p>
        </w:tc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총점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86점</w:t>
            </w:r>
          </w:p>
        </w:tc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학원평균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72.4점</w:t>
            </w:r>
          </w:p>
        </w:tc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백분위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상위 12%</w:t>
            </w:r>
          </w:p>
        </w:tc>
      </w:tr>
      <w:tr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정답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25문항</w:t>
            </w:r>
          </w:p>
        </w:tc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오답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5문항</w:t>
            </w:r>
          </w:p>
        </w:tc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권장 복습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35분</w:t>
            </w:r>
          </w:p>
        </w:tc>
        <w:tc>
          <w:tcPr>
            <w:tcW w:type="dxa" w:w="2594"/>
            <w:shd w:fill="F8FAFC"/>
            <w:tcBorders>
              <w:top w:val="single" w:sz="6" w:color="CBD5E1"/>
              <w:left w:val="single" w:sz="6" w:color="CBD5E1"/>
              <w:bottom w:val="single" w:sz="6" w:color="CBD5E1"/>
              <w:right w:val="single" w:sz="6" w:color="CBD5E1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/>
                <w:color w:val="64748B"/>
                <w:sz w:val="16"/>
              </w:rPr>
              <w:t>시험명</w:t>
              <w:br/>
            </w:r>
            <w:r>
              <w:rPr>
                <w:rFonts w:ascii="NanumSquare" w:hAnsi="NanumSquare" w:eastAsia="NanumSquare"/>
                <w:b/>
                <w:color w:val="1D4ED8"/>
                <w:sz w:val="32"/>
              </w:rPr>
              <w:t>7월 정기 TEST</w:t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진단 요약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4"/>
        <w:gridCol w:w="2594"/>
        <w:gridCol w:w="2594"/>
        <w:gridCol w:w="2594"/>
      </w:tblGrid>
      <w:tr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학년/반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중2 A반</w:t>
            </w:r>
          </w:p>
        </w:tc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시험일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2026-07-06</w:t>
            </w:r>
          </w:p>
        </w:tc>
      </w:tr>
      <w:tr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강점 단원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일차방정식 (100%)</w:t>
            </w:r>
          </w:p>
        </w:tc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취약 단원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연립방정식 (60%)</w:t>
            </w:r>
          </w:p>
        </w:tc>
      </w:tr>
      <w:tr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주요 오답 원인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문제조건누락</w:t>
            </w:r>
          </w:p>
        </w:tc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상 난이도 오답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0문항</w:t>
            </w:r>
          </w:p>
        </w:tc>
      </w:tr>
      <w:tr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권장 학습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취약 단원 연립방정식 우선 복습</w:t>
            </w:r>
          </w:p>
        </w:tc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출력 형태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Word + PDF</w:t>
            </w:r>
          </w:p>
        </w:tc>
      </w:tr>
      <w:tr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학부모 메모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계산 안정성은 좋으나 조건 해석을 더 정밀하게 점검합니다.</w:t>
            </w:r>
          </w:p>
        </w:tc>
        <w:tc>
          <w:tcPr>
            <w:tcW w:type="dxa" w:w="2594"/>
            <w:shd w:fill="E5E7EB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다음 관리</w:t>
            </w:r>
          </w:p>
        </w:tc>
        <w:tc>
          <w:tcPr>
            <w:tcW w:type="dxa" w:w="2594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6"/>
              </w:rPr>
              <w:t>오답 원인별 과제 배정</w:t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해석</w:t>
      </w:r>
    </w:p>
    <w:p>
      <w:r>
        <w:rPr>
          <w:rFonts w:ascii="NanumSquare" w:hAnsi="NanumSquare" w:eastAsia="NanumSquare"/>
          <w:b w:val="0"/>
          <w:color w:val="111827"/>
          <w:sz w:val="18"/>
        </w:rPr>
        <w:t>김민준 학생은 총점 86점으로 학원 평균 72.4점 대비 높은 성취를 보였습니다. 주요 보완 단원은 연립방정식이며, 주요 오답 원인은 문제조건누락입니다.</w:t>
      </w:r>
    </w:p>
    <w:p>
      <w:r>
        <w:br w:type="page"/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654"/>
        <w:gridCol w:w="2551"/>
      </w:tblGrid>
      <w:tr>
        <w:tc>
          <w:tcPr>
            <w:tcW w:type="dxa" w:w="5188"/>
            <w:shd w:fill="111827"/>
            <w:vAlign w:val="center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>
              <w:rPr>
                <w:rFonts w:ascii="NanumSquare" w:hAnsi="NanumSquare" w:eastAsia="NanumSquare"/>
                <w:b/>
                <w:color w:val="FFFFFF"/>
                <w:sz w:val="34"/>
              </w:rPr>
              <w:t>오답 분석 상세</w:t>
            </w:r>
            <w:r>
              <w:rPr>
                <w:rFonts w:ascii="NanumSquare" w:hAnsi="NanumSquare" w:eastAsia="NanumSquare"/>
                <w:b w:val="0"/>
                <w:color w:val="CBD5E1"/>
                <w:sz w:val="17"/>
              </w:rPr>
              <w:br/>
              <w:t>김민준 학생 · 오답 5문항</w:t>
            </w:r>
          </w:p>
        </w:tc>
        <w:tc>
          <w:tcPr>
            <w:tcW w:type="dxa" w:w="5188"/>
            <w:shd w:fill="111827"/>
            <w:vAlign w:val="center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pPr>
              <w:jc w:val="right"/>
            </w:pPr>
            <w:r>
              <w:rPr>
                <w:rFonts w:ascii="NanumSquare" w:hAnsi="NanumSquare" w:eastAsia="NanumSquare"/>
                <w:b/>
                <w:color w:val="FFFFFF"/>
                <w:sz w:val="17"/>
              </w:rPr>
              <w:t>틀린 문제 목록</w:t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2. 오답 분석 표</w:t>
      </w:r>
      <w:r>
        <w:rPr>
          <w:rFonts w:ascii="NanumSquare" w:hAnsi="NanumSquare" w:eastAsia="NanumSquare"/>
          <w:b w:val="0"/>
          <w:color w:val="6B7280"/>
          <w:sz w:val="17"/>
        </w:rPr>
        <w:t xml:space="preserve">  틀린 문제만 모아 정리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82"/>
        <w:gridCol w:w="1482"/>
        <w:gridCol w:w="1482"/>
        <w:gridCol w:w="1482"/>
        <w:gridCol w:w="1482"/>
        <w:gridCol w:w="1482"/>
        <w:gridCol w:w="1482"/>
      </w:tblGrid>
      <w:tr>
        <w:tc>
          <w:tcPr>
            <w:tcW w:type="dxa" w:w="1482"/>
            <w:shd w:fill="DBEAFE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문항</w:t>
            </w:r>
          </w:p>
        </w:tc>
        <w:tc>
          <w:tcPr>
            <w:tcW w:type="dxa" w:w="1482"/>
            <w:shd w:fill="DBEAFE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단원</w:t>
            </w:r>
          </w:p>
        </w:tc>
        <w:tc>
          <w:tcPr>
            <w:tcW w:type="dxa" w:w="1482"/>
            <w:shd w:fill="DBEAFE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난이도</w:t>
            </w:r>
          </w:p>
        </w:tc>
        <w:tc>
          <w:tcPr>
            <w:tcW w:type="dxa" w:w="1482"/>
            <w:shd w:fill="DBEAFE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학생답안</w:t>
            </w:r>
          </w:p>
        </w:tc>
        <w:tc>
          <w:tcPr>
            <w:tcW w:type="dxa" w:w="1482"/>
            <w:shd w:fill="DBEAFE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정답</w:t>
            </w:r>
          </w:p>
        </w:tc>
        <w:tc>
          <w:tcPr>
            <w:tcW w:type="dxa" w:w="1482"/>
            <w:shd w:fill="DBEAFE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오답 원인</w:t>
            </w:r>
          </w:p>
        </w:tc>
        <w:tc>
          <w:tcPr>
            <w:tcW w:type="dxa" w:w="1482"/>
            <w:shd w:fill="DBEAFE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보완 방향</w:t>
            </w:r>
          </w:p>
        </w:tc>
      </w:tr>
      <w:tr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14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연립방정식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중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①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④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문제조건누락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조건 밑줄 + 구하는 값 먼저 쓰기</w:t>
            </w:r>
          </w:p>
        </w:tc>
      </w:tr>
      <w:tr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15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함수 기초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중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④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①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시간부족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쉬운 문항 우선 처리 + 제한시간 풀이</w:t>
            </w:r>
          </w:p>
        </w:tc>
      </w:tr>
      <w:tr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16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도형의 성질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중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④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③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공식적용오류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공식 선택 기준표 확인</w:t>
            </w:r>
          </w:p>
        </w:tc>
      </w:tr>
      <w:tr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17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확률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중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②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⑤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단위/기호오류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답안 단위/기호 체크</w:t>
            </w:r>
          </w:p>
        </w:tc>
      </w:tr>
      <w:tr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20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연립방정식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중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③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①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계산실수</w:t>
            </w:r>
          </w:p>
        </w:tc>
        <w:tc>
          <w:tcPr>
            <w:tcW w:type="dxa" w:w="1482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풀이 줄 정리 + 마지막 검산</w:t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오답 요약</w:t>
      </w:r>
    </w:p>
    <w:p>
      <w:r>
        <w:rPr>
          <w:rFonts w:ascii="NanumSquare" w:hAnsi="NanumSquare" w:eastAsia="NanumSquare"/>
          <w:b w:val="0"/>
          <w:color w:val="374151"/>
          <w:sz w:val="17"/>
        </w:rPr>
        <w:t>- 문제조건누락: 1문항</w:t>
        <w:br/>
        <w:t>- 시간부족: 1문항</w:t>
        <w:br/>
        <w:t>- 공식적용오류: 1문항</w:t>
        <w:br/>
        <w:t>- 단위/기호오류: 1문항</w:t>
        <w:br/>
        <w:t>- 계산실수: 1문항</w:t>
      </w:r>
    </w:p>
    <w:p>
      <w:r>
        <w:br w:type="page"/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654"/>
        <w:gridCol w:w="2551"/>
      </w:tblGrid>
      <w:tr>
        <w:tc>
          <w:tcPr>
            <w:tcW w:type="dxa" w:w="5188"/>
            <w:shd w:fill="111827"/>
            <w:vAlign w:val="center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>
              <w:rPr>
                <w:rFonts w:ascii="NanumSquare" w:hAnsi="NanumSquare" w:eastAsia="NanumSquare"/>
                <w:b/>
                <w:color w:val="FFFFFF"/>
                <w:sz w:val="34"/>
              </w:rPr>
              <w:t>차트 및 교사 코멘트</w:t>
            </w:r>
            <w:r>
              <w:rPr>
                <w:rFonts w:ascii="NanumSquare" w:hAnsi="NanumSquare" w:eastAsia="NanumSquare"/>
                <w:b w:val="0"/>
                <w:color w:val="CBD5E1"/>
                <w:sz w:val="17"/>
              </w:rPr>
              <w:br/>
              <w:t>김민준 학생 맞춤 피드백</w:t>
            </w:r>
          </w:p>
        </w:tc>
        <w:tc>
          <w:tcPr>
            <w:tcW w:type="dxa" w:w="5188"/>
            <w:shd w:fill="111827"/>
            <w:vAlign w:val="center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pPr>
              <w:jc w:val="right"/>
            </w:pPr>
            <w:r>
              <w:rPr>
                <w:rFonts w:ascii="NanumSquare" w:hAnsi="NanumSquare" w:eastAsia="NanumSquare"/>
                <w:b/>
                <w:color w:val="FFFFFF"/>
                <w:sz w:val="17"/>
              </w:rPr>
              <w:t>성취도 차트</w:t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3. 성취도 차트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8"/>
        <w:gridCol w:w="5188"/>
      </w:tblGrid>
      <w:tr>
        <w:tc>
          <w:tcPr>
            <w:tcW w:type="dxa" w:w="5188"/>
            <w:shd w:fill="FFFFFF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880000" cy="258450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김민준_radar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5845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88"/>
            <w:shd w:fill="FFFFFF"/>
            <w:tcBorders>
              <w:top w:val="single" w:sz="4" w:color="E5E7EB"/>
              <w:left w:val="single" w:sz="4" w:color="E5E7EB"/>
              <w:bottom w:val="single" w:sz="4" w:color="E5E7EB"/>
              <w:right w:val="single" w:sz="4" w:color="E5E7EB"/>
            </w:tcBorders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880000" cy="1465263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김민준_topic_bar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46526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교사 코멘트</w:t>
      </w:r>
      <w:r>
        <w:rPr>
          <w:rFonts w:ascii="NanumSquare" w:hAnsi="NanumSquare" w:eastAsia="NanumSquare"/>
          <w:b w:val="0"/>
          <w:color w:val="6B7280"/>
          <w:sz w:val="17"/>
        </w:rPr>
        <w:t xml:space="preserve">  상황별 문구 선택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76"/>
      </w:tblGrid>
      <w:tr>
        <w:tc>
          <w:tcPr>
            <w:tcW w:type="dxa" w:w="10376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7"/>
              </w:rPr>
              <w:t>1. 문제의 조건을 표시하며 읽는 습관이 필요합니다.</w:t>
              <w:br/>
            </w:r>
            <w:r>
              <w:rPr>
                <w:rFonts w:ascii="NanumSquare" w:hAnsi="NanumSquare" w:eastAsia="NanumSquare"/>
                <w:b w:val="0"/>
                <w:color w:val="111827"/>
                <w:sz w:val="17"/>
              </w:rPr>
              <w:t>2. 기본 문항은 안정적이나 응용 문항에서 편차가 있습니다.</w:t>
              <w:br/>
            </w:r>
            <w:r>
              <w:rPr>
                <w:rFonts w:ascii="NanumSquare" w:hAnsi="NanumSquare" w:eastAsia="NanumSquare"/>
                <w:b w:val="0"/>
                <w:color w:val="111827"/>
                <w:sz w:val="17"/>
              </w:rPr>
              <w:t>3. 다음 수업에서는 오답 원인별로 문제를 재분류해 보완합니다.</w:t>
              <w:br/>
            </w:r>
            <w:r>
              <w:rPr>
                <w:rFonts w:ascii="NanumSquare" w:hAnsi="NanumSquare" w:eastAsia="NanumSquare"/>
                <w:b w:val="0"/>
                <w:color w:val="111827"/>
                <w:sz w:val="17"/>
              </w:rPr>
              <w:t>4. 계산 안정성은 좋으나 조건 해석을 더 정밀하게 점검합니다.</w:t>
              <w:br/>
            </w:r>
          </w:p>
        </w:tc>
      </w:tr>
    </w:tbl>
    <w:p>
      <w:pPr>
        <w:spacing w:before="120" w:after="60"/>
      </w:pPr>
      <w:r>
        <w:rPr>
          <w:rFonts w:ascii="NanumSquare" w:hAnsi="NanumSquare" w:eastAsia="NanumSquare"/>
          <w:b/>
          <w:color w:val="111827"/>
          <w:sz w:val="25"/>
        </w:rPr>
        <w:t>다음 학습 계획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59"/>
        <w:gridCol w:w="3459"/>
        <w:gridCol w:w="3459"/>
      </w:tblGrid>
      <w:tr>
        <w:tc>
          <w:tcPr>
            <w:tcW w:type="dxa" w:w="3459"/>
            <w:shd w:fill="DCFCE7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우선순위</w:t>
            </w:r>
          </w:p>
        </w:tc>
        <w:tc>
          <w:tcPr>
            <w:tcW w:type="dxa" w:w="3459"/>
            <w:shd w:fill="DCFCE7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학습 항목</w:t>
            </w:r>
          </w:p>
        </w:tc>
        <w:tc>
          <w:tcPr>
            <w:tcW w:type="dxa" w:w="3459"/>
            <w:shd w:fill="DCFCE7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pPr>
              <w:jc w:val="center"/>
            </w:pPr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실행 방식</w:t>
            </w:r>
          </w:p>
        </w:tc>
      </w:tr>
      <w:tr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1</w:t>
            </w:r>
          </w:p>
        </w:tc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연립방정식 취약 유형 복습</w:t>
            </w:r>
          </w:p>
        </w:tc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대표유형 5문항 + 오답 재풀이</w:t>
            </w:r>
          </w:p>
        </w:tc>
      </w:tr>
      <w:tr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2</w:t>
            </w:r>
          </w:p>
        </w:tc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문제조건누락 개선</w:t>
            </w:r>
          </w:p>
        </w:tc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원인별 체크리스트 적용</w:t>
            </w:r>
          </w:p>
        </w:tc>
      </w:tr>
      <w:tr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3</w:t>
            </w:r>
          </w:p>
        </w:tc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다음 TEST 대비</w:t>
            </w:r>
          </w:p>
        </w:tc>
        <w:tc>
          <w:tcPr>
            <w:tcW w:type="dxa" w:w="3459"/>
            <w:vAlign w:val="center"/>
            <w:tcBorders>
              <w:top w:val="single" w:sz="3" w:color="E5E7EB"/>
              <w:left w:val="single" w:sz="3" w:color="E5E7EB"/>
              <w:bottom w:val="single" w:sz="3" w:color="E5E7EB"/>
              <w:right w:val="single" w:sz="3" w:color="E5E7EB"/>
            </w:tcBorders>
          </w:tcPr>
          <w:p>
            <w:r>
              <w:rPr>
                <w:rFonts w:ascii="NanumSquare" w:hAnsi="NanumSquare" w:eastAsia="NanumSquare"/>
                <w:b w:val="0"/>
                <w:color w:val="111827"/>
                <w:sz w:val="15"/>
              </w:rPr>
              <w:t>제한시간 풀이 + 결과 비교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680" w:right="765" w:bottom="680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anumSquare" w:hAnsi="NanumSquare" w:eastAsia="NanumSquare"/>
        <w:b w:val="0"/>
        <w:color w:val="6B7280"/>
        <w:sz w:val="14"/>
      </w:rPr>
      <w:t>본 문서는 테스트용 샘플 리포트입니다. 실제 계약 후 학원 제공 양식과 문구 기준으로 조정합니다.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anumSquare" w:hAnsi="NanumSquare" w:eastAsia="NanumSquare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anumSquare" w:hAnsi="NanumSquare" w:eastAsia="NanumSquare"/>
      <w:b/>
      <w:bCs/>
      <w:color w:val="11182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anumSquare" w:hAnsi="NanumSquare" w:eastAsia="NanumSquare"/>
      <w:b/>
      <w:bCs/>
      <w:color w:val="1118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anumSquare" w:hAnsi="NanumSquare" w:eastAsia="NanumSquare"/>
      <w:b/>
      <w:bCs/>
      <w:color w:val="1118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anumSquare" w:hAnsi="NanumSquare" w:eastAsia="NanumSquare"/>
      <w:color w:val="11182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